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BC" w:rsidRDefault="0076121D">
      <w:r>
        <w:rPr>
          <w:rFonts w:ascii="Microsoft Sans Serif" w:hAnsi="Microsoft Sans Serif" w:cs="Microsoft Sans Serif"/>
          <w:color w:val="000066"/>
          <w:sz w:val="24"/>
          <w:szCs w:val="24"/>
          <w:cs/>
        </w:rPr>
        <w:t>การใช้สัญลักษณ์ในงานเดินสายไฟฟ้า</w:t>
      </w:r>
      <w:r>
        <w:rPr>
          <w:rFonts w:ascii="Microsoft Sans Serif" w:hAnsi="Microsoft Sans Serif" w:cs="Microsoft Sans Serif"/>
          <w:sz w:val="20"/>
          <w:szCs w:val="20"/>
        </w:rPr>
        <w:br/>
      </w:r>
      <w:r>
        <w:rPr>
          <w:rFonts w:ascii="Microsoft Sans Serif" w:hAnsi="Microsoft Sans Serif" w:cs="Microsoft Sans Serif"/>
          <w:sz w:val="20"/>
          <w:szCs w:val="20"/>
        </w:rPr>
        <w:br/>
        <w:t>       </w:t>
      </w:r>
      <w:r>
        <w:rPr>
          <w:rFonts w:ascii="Microsoft Sans Serif" w:hAnsi="Microsoft Sans Serif" w:cs="Microsoft Sans Serif"/>
          <w:sz w:val="20"/>
          <w:szCs w:val="20"/>
          <w:cs/>
        </w:rPr>
        <w:t>สัญลักษณ์ของไฟฟ้ามีความจำเป็นอย่างยิ่งสำหรับช่างไฟฟ้า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cs/>
        </w:rPr>
        <w:t>เพราะในแบบวงจรไฟฟ้าและการเขียนวงจรไฟฟ้านั้น</w:t>
      </w:r>
      <w:r>
        <w:rPr>
          <w:rFonts w:ascii="Microsoft Sans Serif" w:hAnsi="Microsoft Sans Serif" w:cs="Microsoft Sans Serif"/>
          <w:sz w:val="20"/>
          <w:szCs w:val="20"/>
        </w:rPr>
        <w:br/>
      </w:r>
      <w:r>
        <w:rPr>
          <w:rFonts w:ascii="Microsoft Sans Serif" w:hAnsi="Microsoft Sans Serif" w:cs="Microsoft Sans Serif"/>
          <w:sz w:val="20"/>
          <w:szCs w:val="20"/>
          <w:cs/>
        </w:rPr>
        <w:t>จะใช้สัญลักษณ์แทนวัสดุ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cs/>
        </w:rPr>
        <w:t>และอุปกรณ์ต่าง ๆ สัญลักษณ์และความหมายของไฟฟ้าที่สำคัญ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cs/>
        </w:rPr>
        <w:t>มีดังนี้</w:t>
      </w:r>
      <w:r>
        <w:rPr>
          <w:rFonts w:ascii="Microsoft Sans Serif" w:hAnsi="Microsoft Sans Serif" w:cs="Microsoft Sans Serif"/>
          <w:sz w:val="20"/>
          <w:szCs w:val="20"/>
        </w:rPr>
        <w:br/>
      </w:r>
      <w:r>
        <w:rPr>
          <w:rFonts w:ascii="Microsoft Sans Serif" w:hAnsi="Microsoft Sans Serif" w:cs="Microsoft Sans Serif"/>
          <w:sz w:val="20"/>
          <w:szCs w:val="20"/>
        </w:rPr>
        <w:br/>
        <w:t>               </w:t>
      </w:r>
      <w:r>
        <w:rPr>
          <w:rFonts w:ascii="Microsoft Sans Serif" w:hAnsi="Microsoft Sans Serif" w:cs="Microsoft Sans Serif"/>
          <w:noProof/>
          <w:sz w:val="20"/>
          <w:szCs w:val="20"/>
        </w:rPr>
        <w:drawing>
          <wp:inline distT="0" distB="0" distL="0" distR="0">
            <wp:extent cx="4000500" cy="5334000"/>
            <wp:effectExtent l="19050" t="0" r="0" b="0"/>
            <wp:docPr id="1" name="Picture 1" descr="http://www.mwit.ac.th/~physicslab/content_01/electricitis/pic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wit.ac.th/~physicslab/content_01/electricitis/pic1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45"/>
        <w:gridCol w:w="4481"/>
      </w:tblGrid>
      <w:tr w:rsidR="0076121D" w:rsidRPr="0076121D">
        <w:trPr>
          <w:gridAfter w:val="1"/>
          <w:trHeight w:val="378"/>
          <w:tblCellSpacing w:w="0" w:type="dxa"/>
        </w:trPr>
        <w:tc>
          <w:tcPr>
            <w:tcW w:w="4545" w:type="dxa"/>
            <w:vMerge w:val="restart"/>
            <w:hideMark/>
          </w:tcPr>
          <w:p w:rsidR="0076121D" w:rsidRPr="0076121D" w:rsidRDefault="0076121D" w:rsidP="0076121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76121D" w:rsidRPr="0076121D">
        <w:trPr>
          <w:trHeight w:val="26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121D" w:rsidRPr="0076121D" w:rsidRDefault="0076121D" w:rsidP="0076121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hideMark/>
          </w:tcPr>
          <w:p w:rsidR="0076121D" w:rsidRPr="0076121D" w:rsidRDefault="0076121D" w:rsidP="0076121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428750" cy="1790700"/>
                  <wp:effectExtent l="0" t="0" r="0" b="0"/>
                  <wp:docPr id="4" name="Picture 4" descr="http://www.mwit.ac.th/~physicslab/content_01/electricitis/compgee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wit.ac.th/~physicslab/content_01/electricitis/compgee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21D" w:rsidRPr="0076121D">
        <w:trPr>
          <w:trHeight w:val="5655"/>
          <w:tblCellSpacing w:w="0" w:type="dxa"/>
        </w:trPr>
        <w:tc>
          <w:tcPr>
            <w:tcW w:w="0" w:type="auto"/>
            <w:gridSpan w:val="2"/>
            <w:hideMark/>
          </w:tcPr>
          <w:p w:rsidR="0076121D" w:rsidRPr="0076121D" w:rsidRDefault="0076121D" w:rsidP="0076121D">
            <w:pPr>
              <w:spacing w:after="28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6121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lastRenderedPageBreak/>
              <w:t>             </w:t>
            </w:r>
            <w:r>
              <w:rPr>
                <w:rFonts w:ascii="Microsoft Sans Serif" w:eastAsia="Times New Roman" w:hAnsi="Microsoft Sans Serif" w:cs="Microsoft Sans Serif"/>
                <w:noProof/>
                <w:sz w:val="24"/>
                <w:szCs w:val="24"/>
              </w:rPr>
              <w:drawing>
                <wp:inline distT="0" distB="0" distL="0" distR="0">
                  <wp:extent cx="4000500" cy="5334000"/>
                  <wp:effectExtent l="19050" t="0" r="0" b="0"/>
                  <wp:docPr id="5" name="Picture 5" descr="http://www.mwit.ac.th/~physicslab/content_01/electricitis/pic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wit.ac.th/~physicslab/content_01/electricitis/pic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533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21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        </w:t>
            </w:r>
            <w:r w:rsidRPr="0076121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br/>
              <w:t>               </w:t>
            </w:r>
          </w:p>
        </w:tc>
      </w:tr>
    </w:tbl>
    <w:p w:rsidR="0076121D" w:rsidRDefault="0076121D"/>
    <w:sectPr w:rsidR="0076121D" w:rsidSect="005D1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6121D"/>
    <w:rsid w:val="005D14BC"/>
    <w:rsid w:val="0076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12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2014-06-01T14:01:00Z</dcterms:created>
  <dcterms:modified xsi:type="dcterms:W3CDTF">2014-06-01T14:02:00Z</dcterms:modified>
</cp:coreProperties>
</file>